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CF03A9"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1</w:t>
      </w:r>
      <w:r w:rsidR="00A00A39">
        <w:rPr>
          <w:rFonts w:eastAsia="Times New Roman" w:cstheme="minorHAnsi"/>
          <w:b/>
          <w:bdr w:val="none" w:sz="0" w:space="0" w:color="auto" w:frame="1"/>
          <w:lang w:eastAsia="tr-TR"/>
        </w:rPr>
        <w:t>6</w:t>
      </w:r>
      <w:r w:rsidR="00EC1807" w:rsidRPr="00A96FCE">
        <w:rPr>
          <w:rFonts w:eastAsia="Times New Roman" w:cstheme="minorHAnsi"/>
          <w:b/>
          <w:bdr w:val="none" w:sz="0" w:space="0" w:color="auto" w:frame="1"/>
          <w:lang w:eastAsia="tr-TR"/>
        </w:rPr>
        <w:t xml:space="preserve"> </w:t>
      </w:r>
      <w:r>
        <w:rPr>
          <w:rFonts w:eastAsia="Times New Roman" w:cstheme="minorHAnsi"/>
          <w:b/>
          <w:bdr w:val="none" w:sz="0" w:space="0" w:color="auto" w:frame="1"/>
          <w:lang w:eastAsia="tr-TR"/>
        </w:rPr>
        <w:t xml:space="preserve">KALEM TEMİZLİK MALZEMESİ SATIN ALIM </w:t>
      </w:r>
      <w:r w:rsidR="00EC1807" w:rsidRPr="00A96FCE">
        <w:rPr>
          <w:rFonts w:eastAsia="Times New Roman" w:cstheme="minorHAnsi"/>
          <w:b/>
          <w:bdr w:val="none" w:sz="0" w:space="0" w:color="auto" w:frame="1"/>
          <w:lang w:eastAsia="tr-TR"/>
        </w:rPr>
        <w:t xml:space="preserve">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3C20C9">
        <w:rPr>
          <w:rFonts w:cstheme="minorHAnsi"/>
          <w:sz w:val="22"/>
          <w:szCs w:val="22"/>
        </w:rPr>
        <w:t>11</w:t>
      </w:r>
      <w:r w:rsidR="00014C55" w:rsidRPr="00A96FCE">
        <w:rPr>
          <w:rFonts w:cstheme="minorHAnsi"/>
          <w:sz w:val="22"/>
          <w:szCs w:val="22"/>
        </w:rPr>
        <w:t>.</w:t>
      </w:r>
      <w:r w:rsidR="00776020">
        <w:rPr>
          <w:rFonts w:cstheme="minorHAnsi"/>
          <w:sz w:val="22"/>
          <w:szCs w:val="22"/>
        </w:rPr>
        <w:t>12</w:t>
      </w:r>
      <w:r w:rsidR="00014C55" w:rsidRPr="00A96FCE">
        <w:rPr>
          <w:rFonts w:cstheme="minorHAnsi"/>
          <w:sz w:val="22"/>
          <w:szCs w:val="22"/>
        </w:rPr>
        <w:t>.2018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D45384">
        <w:rPr>
          <w:rFonts w:cstheme="minorHAnsi"/>
          <w:sz w:val="22"/>
          <w:szCs w:val="22"/>
        </w:rPr>
        <w:t xml:space="preserve"> 17/06/2019</w:t>
      </w:r>
      <w:r w:rsidR="00D925DF" w:rsidRPr="00A96FCE">
        <w:rPr>
          <w:rFonts w:cstheme="minorHAnsi"/>
          <w:sz w:val="22"/>
          <w:szCs w:val="22"/>
        </w:rPr>
        <w:t xml:space="preserve">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proofErr w:type="gramStart"/>
      <w:r w:rsidR="006C59ED" w:rsidRPr="00A96FCE">
        <w:rPr>
          <w:rFonts w:eastAsia="Times New Roman" w:cstheme="minorHAnsi"/>
          <w:lang w:eastAsia="tr-TR"/>
        </w:rPr>
        <w:t>Uluslar arası</w:t>
      </w:r>
      <w:proofErr w:type="gramEnd"/>
      <w:r w:rsidR="006C59ED" w:rsidRPr="00A96FCE">
        <w:rPr>
          <w:rFonts w:eastAsia="Times New Roman" w:cstheme="minorHAnsi"/>
          <w:lang w:eastAsia="tr-TR"/>
        </w:rPr>
        <w:t xml:space="preserve">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Kalem</w:t>
      </w:r>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proofErr w:type="gram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r w:rsidR="003C20C9">
        <w:rPr>
          <w:rFonts w:eastAsia="Times New Roman" w:cstheme="minorHAnsi"/>
          <w:b/>
          <w:sz w:val="22"/>
          <w:szCs w:val="22"/>
          <w:lang w:eastAsia="tr-TR"/>
        </w:rPr>
        <w:t>14</w:t>
      </w:r>
      <w:r w:rsidR="00CF03A9" w:rsidRPr="00CF03A9">
        <w:rPr>
          <w:rFonts w:eastAsia="Times New Roman" w:cstheme="minorHAnsi"/>
          <w:b/>
          <w:sz w:val="22"/>
          <w:szCs w:val="22"/>
          <w:lang w:eastAsia="tr-TR"/>
        </w:rPr>
        <w:t xml:space="preserve"> Kalem</w:t>
      </w:r>
      <w:r w:rsidR="00CF03A9">
        <w:rPr>
          <w:rFonts w:eastAsia="Times New Roman" w:cstheme="minorHAnsi"/>
          <w:sz w:val="22"/>
          <w:szCs w:val="22"/>
          <w:lang w:eastAsia="tr-TR"/>
        </w:rPr>
        <w:t xml:space="preserve"> </w:t>
      </w:r>
      <w:proofErr w:type="spellStart"/>
      <w:r w:rsidR="004A48FE">
        <w:rPr>
          <w:rFonts w:eastAsia="Times New Roman" w:cstheme="minorHAnsi"/>
          <w:b/>
          <w:sz w:val="22"/>
          <w:szCs w:val="22"/>
          <w:lang w:eastAsia="tr-TR"/>
        </w:rPr>
        <w:t>Temizlik</w:t>
      </w:r>
      <w:proofErr w:type="spellEnd"/>
      <w:r w:rsidR="004A48FE">
        <w:rPr>
          <w:rFonts w:eastAsia="Times New Roman" w:cstheme="minorHAnsi"/>
          <w:b/>
          <w:sz w:val="22"/>
          <w:szCs w:val="22"/>
          <w:lang w:eastAsia="tr-TR"/>
        </w:rPr>
        <w:t xml:space="preserve"> </w:t>
      </w:r>
      <w:proofErr w:type="spellStart"/>
      <w:r w:rsidR="004A48FE" w:rsidRPr="004A48FE">
        <w:rPr>
          <w:rFonts w:eastAsia="Times New Roman" w:cstheme="minorHAnsi"/>
          <w:b/>
          <w:sz w:val="22"/>
          <w:szCs w:val="22"/>
          <w:lang w:eastAsia="tr-TR"/>
        </w:rPr>
        <w:t>Malzeme</w:t>
      </w:r>
      <w:r w:rsidR="004A48FE">
        <w:rPr>
          <w:rFonts w:eastAsia="Times New Roman" w:cstheme="minorHAnsi"/>
          <w:b/>
          <w:sz w:val="22"/>
          <w:szCs w:val="22"/>
          <w:lang w:eastAsia="tr-TR"/>
        </w:rPr>
        <w:t>si</w:t>
      </w:r>
      <w:proofErr w:type="spellEnd"/>
      <w:r w:rsidR="004A48FE">
        <w:rPr>
          <w:rFonts w:eastAsia="Times New Roman" w:cstheme="minorHAnsi"/>
          <w:sz w:val="22"/>
          <w:szCs w:val="22"/>
          <w:lang w:eastAsia="tr-TR"/>
        </w:rPr>
        <w:t xml:space="preserve"> </w:t>
      </w:r>
      <w:r w:rsidR="00884185" w:rsidRPr="004A48FE">
        <w:rPr>
          <w:rFonts w:eastAsia="Times New Roman" w:cstheme="minorHAnsi"/>
          <w:sz w:val="22"/>
          <w:szCs w:val="22"/>
          <w:lang w:eastAsia="tr-TR"/>
        </w:rPr>
        <w:t>satın</w:t>
      </w:r>
      <w:r w:rsidR="00884185">
        <w:rPr>
          <w:rFonts w:eastAsia="Times New Roman" w:cstheme="minorHAnsi"/>
          <w:b/>
          <w:sz w:val="22"/>
          <w:szCs w:val="22"/>
          <w:lang w:eastAsia="tr-TR"/>
        </w:rPr>
        <w:t xml:space="preserve"> </w:t>
      </w:r>
      <w:proofErr w:type="spellStart"/>
      <w:r w:rsidR="00884185">
        <w:rPr>
          <w:rFonts w:eastAsia="Times New Roman" w:cstheme="minorHAnsi"/>
          <w:sz w:val="22"/>
          <w:szCs w:val="22"/>
          <w:lang w:eastAsia="tr-TR"/>
        </w:rPr>
        <w:t>alım</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işi</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roofErr w:type="gramEnd"/>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Kalem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4C1D7C"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bookmarkStart w:id="0" w:name="_GoBack"/>
            <w:bookmarkEnd w:id="0"/>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5099"/>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D45384" w:rsidP="00B4000C">
            <w:pPr>
              <w:spacing w:after="0" w:line="240" w:lineRule="auto"/>
              <w:jc w:val="both"/>
              <w:rPr>
                <w:rFonts w:eastAsia="Times New Roman" w:cstheme="minorHAnsi"/>
                <w:lang w:eastAsia="tr-TR"/>
              </w:rPr>
            </w:pPr>
            <w:r>
              <w:rPr>
                <w:rFonts w:eastAsia="Times New Roman" w:cstheme="minorHAnsi"/>
                <w:lang w:eastAsia="tr-TR"/>
              </w:rPr>
              <w:t xml:space="preserve">Yavuz Sultan Selim Mah. </w:t>
            </w:r>
            <w:proofErr w:type="spellStart"/>
            <w:r>
              <w:rPr>
                <w:rFonts w:eastAsia="Times New Roman" w:cstheme="minorHAnsi"/>
                <w:lang w:eastAsia="tr-TR"/>
              </w:rPr>
              <w:t>Cibali</w:t>
            </w:r>
            <w:proofErr w:type="spellEnd"/>
            <w:r>
              <w:rPr>
                <w:rFonts w:eastAsia="Times New Roman" w:cstheme="minorHAnsi"/>
                <w:lang w:eastAsia="tr-TR"/>
              </w:rPr>
              <w:t xml:space="preserve"> Cad. No:31 </w:t>
            </w:r>
            <w:r w:rsidRPr="00A96FCE">
              <w:rPr>
                <w:rFonts w:eastAsia="Times New Roman" w:cstheme="minorHAnsi"/>
                <w:lang w:eastAsia="tr-TR"/>
              </w:rPr>
              <w: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B52A3E" w:rsidRPr="00CF03A9" w:rsidRDefault="004A48FE"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 xml:space="preserve">Katı Sabun; </w:t>
            </w:r>
            <w:r w:rsidR="006B2F49">
              <w:rPr>
                <w:rFonts w:cstheme="minorHAnsi"/>
                <w:lang w:eastAsia="tr-TR"/>
              </w:rPr>
              <w:t>10</w:t>
            </w:r>
            <w:r w:rsidR="00E450F1" w:rsidRPr="00CF03A9">
              <w:rPr>
                <w:rFonts w:cstheme="minorHAnsi"/>
                <w:lang w:eastAsia="tr-TR"/>
              </w:rPr>
              <w:t xml:space="preserve"> adet katı el yıkama sabun</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 xml:space="preserve">Havlu </w:t>
            </w:r>
            <w:proofErr w:type="gramStart"/>
            <w:r w:rsidRPr="00CF03A9">
              <w:rPr>
                <w:rFonts w:cstheme="minorHAnsi"/>
                <w:lang w:eastAsia="tr-TR"/>
              </w:rPr>
              <w:t>Kağıt</w:t>
            </w:r>
            <w:proofErr w:type="gramEnd"/>
            <w:r w:rsidRPr="00CF03A9">
              <w:rPr>
                <w:rFonts w:cstheme="minorHAnsi"/>
                <w:lang w:eastAsia="tr-TR"/>
              </w:rPr>
              <w:t>; 50 adet, 12’li havlu kağıt</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 xml:space="preserve">Tuvalet </w:t>
            </w:r>
            <w:proofErr w:type="gramStart"/>
            <w:r w:rsidRPr="00CF03A9">
              <w:rPr>
                <w:rFonts w:cstheme="minorHAnsi"/>
                <w:lang w:eastAsia="tr-TR"/>
              </w:rPr>
              <w:t>Kağıdı</w:t>
            </w:r>
            <w:proofErr w:type="gramEnd"/>
            <w:r w:rsidRPr="00CF03A9">
              <w:rPr>
                <w:rFonts w:cstheme="minorHAnsi"/>
                <w:lang w:eastAsia="tr-TR"/>
              </w:rPr>
              <w:t>;</w:t>
            </w:r>
            <w:r w:rsidR="00CF03A9">
              <w:rPr>
                <w:rFonts w:cstheme="minorHAnsi"/>
                <w:lang w:eastAsia="tr-TR"/>
              </w:rPr>
              <w:t xml:space="preserve"> </w:t>
            </w:r>
            <w:r w:rsidR="006B2F49">
              <w:rPr>
                <w:rFonts w:cstheme="minorHAnsi"/>
                <w:lang w:eastAsia="tr-TR"/>
              </w:rPr>
              <w:t>30</w:t>
            </w:r>
            <w:r w:rsidRPr="00CF03A9">
              <w:rPr>
                <w:rFonts w:cstheme="minorHAnsi"/>
                <w:lang w:eastAsia="tr-TR"/>
              </w:rPr>
              <w:t xml:space="preserve"> adet, 32’li pakette tuvalet kağıdı</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Cam Bezi; 10 adet mikro fiber 40*40 boyutunda cam bezi</w:t>
            </w:r>
          </w:p>
          <w:p w:rsidR="00E450F1"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Çöp Poşeti; 80</w:t>
            </w:r>
            <w:r w:rsidR="00E450F1" w:rsidRPr="00CF03A9">
              <w:rPr>
                <w:rFonts w:cstheme="minorHAnsi"/>
                <w:lang w:eastAsia="tr-TR"/>
              </w:rPr>
              <w:t xml:space="preserve"> adet, 10’lu pakette büyük boy çöp poşeti</w:t>
            </w:r>
          </w:p>
          <w:p w:rsidR="00E450F1"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Çöp Poşeti; 30</w:t>
            </w:r>
            <w:r w:rsidR="00E450F1" w:rsidRPr="00CF03A9">
              <w:rPr>
                <w:rFonts w:cstheme="minorHAnsi"/>
                <w:lang w:eastAsia="tr-TR"/>
              </w:rPr>
              <w:t xml:space="preserve"> adet, 40’lı pakette küçük boy çöp poşeti</w:t>
            </w:r>
          </w:p>
          <w:p w:rsidR="00E450F1"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Çöp Poşeti; 20</w:t>
            </w:r>
            <w:r w:rsidR="00E450F1" w:rsidRPr="00CF03A9">
              <w:rPr>
                <w:rFonts w:cstheme="minorHAnsi"/>
                <w:lang w:eastAsia="tr-TR"/>
              </w:rPr>
              <w:t xml:space="preserve"> adet 20’li pakette orta boy çöp poşeti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lastRenderedPageBreak/>
              <w:t>Bulaşık Makinası Deterjanı; 5 adet, 60 kapsüllü paket bulaşık deterjanı</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Bulaşık Deterjanı; 10 adet,5 Litrelik bidon bulaşık deterjanı</w:t>
            </w:r>
          </w:p>
          <w:p w:rsidR="00E450F1"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Çamaşır Suyu; 15 adet, 3,5</w:t>
            </w:r>
            <w:r w:rsidR="00E450F1" w:rsidRPr="00CF03A9">
              <w:rPr>
                <w:rFonts w:cstheme="minorHAnsi"/>
                <w:lang w:eastAsia="tr-TR"/>
              </w:rPr>
              <w:t xml:space="preserve"> litrelik bidon çamaşır suyu</w:t>
            </w:r>
          </w:p>
          <w:p w:rsidR="00E450F1"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Ahşap Yüzey Temizleyici; 5</w:t>
            </w:r>
            <w:r w:rsidR="00CF03A9" w:rsidRPr="00CF03A9">
              <w:rPr>
                <w:rFonts w:cstheme="minorHAnsi"/>
                <w:lang w:eastAsia="tr-TR"/>
              </w:rPr>
              <w:t xml:space="preserve"> adet, </w:t>
            </w:r>
            <w:r>
              <w:rPr>
                <w:rFonts w:cstheme="minorHAnsi"/>
                <w:lang w:eastAsia="tr-TR"/>
              </w:rPr>
              <w:t>750 ml</w:t>
            </w:r>
            <w:r w:rsidR="00CF03A9" w:rsidRPr="00CF03A9">
              <w:rPr>
                <w:rFonts w:cstheme="minorHAnsi"/>
                <w:lang w:eastAsia="tr-TR"/>
              </w:rPr>
              <w:t xml:space="preserve"> kutu yüzey temizleyici</w:t>
            </w:r>
          </w:p>
          <w:p w:rsidR="00CF03A9" w:rsidRPr="00CF03A9" w:rsidRDefault="006B2F49" w:rsidP="00CF03A9">
            <w:pPr>
              <w:pStyle w:val="ListeParagraf"/>
              <w:numPr>
                <w:ilvl w:val="0"/>
                <w:numId w:val="6"/>
              </w:numPr>
              <w:spacing w:after="0" w:line="240" w:lineRule="auto"/>
              <w:jc w:val="both"/>
              <w:rPr>
                <w:rFonts w:cstheme="minorHAnsi"/>
                <w:lang w:eastAsia="tr-TR"/>
              </w:rPr>
            </w:pPr>
            <w:r>
              <w:rPr>
                <w:rFonts w:cstheme="minorHAnsi"/>
                <w:lang w:eastAsia="tr-TR"/>
              </w:rPr>
              <w:t>Sıvı Sabun; 10</w:t>
            </w:r>
            <w:r w:rsidR="008461DD">
              <w:rPr>
                <w:rFonts w:cstheme="minorHAnsi"/>
                <w:lang w:eastAsia="tr-TR"/>
              </w:rPr>
              <w:t xml:space="preserve"> adet</w:t>
            </w:r>
            <w:r w:rsidR="00CF03A9" w:rsidRPr="00CF03A9">
              <w:rPr>
                <w:rFonts w:cstheme="minorHAnsi"/>
                <w:lang w:eastAsia="tr-TR"/>
              </w:rPr>
              <w:t>, 1,5 litrelik sıvı sabun</w:t>
            </w:r>
          </w:p>
          <w:p w:rsidR="00CF03A9" w:rsidRDefault="00CF03A9" w:rsidP="006B2F49">
            <w:pPr>
              <w:pStyle w:val="ListeParagraf"/>
              <w:numPr>
                <w:ilvl w:val="0"/>
                <w:numId w:val="6"/>
              </w:numPr>
              <w:spacing w:after="0" w:line="240" w:lineRule="auto"/>
              <w:jc w:val="both"/>
              <w:rPr>
                <w:rFonts w:cstheme="minorHAnsi"/>
                <w:lang w:eastAsia="tr-TR"/>
              </w:rPr>
            </w:pPr>
            <w:r w:rsidRPr="00CF03A9">
              <w:rPr>
                <w:rFonts w:cstheme="minorHAnsi"/>
                <w:lang w:eastAsia="tr-TR"/>
              </w:rPr>
              <w:t>Yüzey Temizleyici</w:t>
            </w:r>
            <w:r w:rsidR="006B2F49">
              <w:rPr>
                <w:rFonts w:cstheme="minorHAnsi"/>
                <w:lang w:eastAsia="tr-TR"/>
              </w:rPr>
              <w:t xml:space="preserve"> Krem; 5</w:t>
            </w:r>
            <w:r w:rsidRPr="00CF03A9">
              <w:rPr>
                <w:rFonts w:cstheme="minorHAnsi"/>
                <w:lang w:eastAsia="tr-TR"/>
              </w:rPr>
              <w:t xml:space="preserve"> adet, </w:t>
            </w:r>
            <w:r w:rsidR="00D45384">
              <w:rPr>
                <w:rFonts w:cstheme="minorHAnsi"/>
                <w:lang w:eastAsia="tr-TR"/>
              </w:rPr>
              <w:t xml:space="preserve">500 </w:t>
            </w:r>
            <w:proofErr w:type="gramStart"/>
            <w:r w:rsidR="00D45384">
              <w:rPr>
                <w:rFonts w:cstheme="minorHAnsi"/>
                <w:lang w:eastAsia="tr-TR"/>
              </w:rPr>
              <w:t>ml ,</w:t>
            </w:r>
            <w:r w:rsidR="006B2F49">
              <w:rPr>
                <w:rFonts w:cstheme="minorHAnsi"/>
                <w:lang w:eastAsia="tr-TR"/>
              </w:rPr>
              <w:t>kutu</w:t>
            </w:r>
            <w:proofErr w:type="gramEnd"/>
            <w:r w:rsidRPr="00CF03A9">
              <w:rPr>
                <w:rFonts w:cstheme="minorHAnsi"/>
                <w:lang w:eastAsia="tr-TR"/>
              </w:rPr>
              <w:t xml:space="preserve"> yüzey temizleyici</w:t>
            </w:r>
          </w:p>
          <w:p w:rsidR="006B2F49" w:rsidRPr="00CF03A9" w:rsidRDefault="006B2F49" w:rsidP="006B2F49">
            <w:pPr>
              <w:pStyle w:val="ListeParagraf"/>
              <w:numPr>
                <w:ilvl w:val="0"/>
                <w:numId w:val="6"/>
              </w:numPr>
              <w:spacing w:after="0" w:line="240" w:lineRule="auto"/>
              <w:jc w:val="both"/>
              <w:rPr>
                <w:rFonts w:cstheme="minorHAnsi"/>
                <w:lang w:eastAsia="tr-TR"/>
              </w:rPr>
            </w:pPr>
            <w:r>
              <w:rPr>
                <w:rFonts w:cstheme="minorHAnsi"/>
                <w:lang w:eastAsia="tr-TR"/>
              </w:rPr>
              <w:t>Yüzey Temizleyici;5 adet, 5 kg, bidon</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D45384">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D45384">
              <w:rPr>
                <w:rFonts w:eastAsia="Times New Roman" w:cstheme="minorHAnsi"/>
                <w:lang w:eastAsia="tr-TR"/>
              </w:rPr>
              <w:t xml:space="preserve">Yavuz Sultan Selim Mah. </w:t>
            </w:r>
            <w:proofErr w:type="spellStart"/>
            <w:r w:rsidR="00D45384">
              <w:rPr>
                <w:rFonts w:eastAsia="Times New Roman" w:cstheme="minorHAnsi"/>
                <w:lang w:eastAsia="tr-TR"/>
              </w:rPr>
              <w:t>Cibali</w:t>
            </w:r>
            <w:proofErr w:type="spellEnd"/>
            <w:r w:rsidR="00D45384">
              <w:rPr>
                <w:rFonts w:eastAsia="Times New Roman" w:cstheme="minorHAnsi"/>
                <w:lang w:eastAsia="tr-TR"/>
              </w:rPr>
              <w:t xml:space="preserve"> Cad. No:31 </w:t>
            </w:r>
            <w:r w:rsidR="00782C44" w:rsidRPr="00A96FCE">
              <w:rPr>
                <w:rFonts w:eastAsia="Times New Roman" w:cstheme="minorHAnsi"/>
                <w:lang w:eastAsia="tr-TR"/>
              </w:rPr>
              <w: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D45384" w:rsidP="00EC1807">
            <w:pPr>
              <w:pStyle w:val="ListeParagraf"/>
              <w:numPr>
                <w:ilvl w:val="0"/>
                <w:numId w:val="2"/>
              </w:numPr>
              <w:rPr>
                <w:rFonts w:cstheme="minorHAnsi"/>
              </w:rPr>
            </w:pPr>
            <w:r>
              <w:rPr>
                <w:rFonts w:cstheme="minorHAnsi"/>
              </w:rPr>
              <w:t>Teklif vermek için son tarih: 17</w:t>
            </w:r>
            <w:r w:rsidR="00CF03A9">
              <w:rPr>
                <w:rFonts w:cstheme="minorHAnsi"/>
              </w:rPr>
              <w:t xml:space="preserve"> </w:t>
            </w:r>
            <w:r>
              <w:rPr>
                <w:rFonts w:cstheme="minorHAnsi"/>
              </w:rPr>
              <w:t>Haziran 2019</w:t>
            </w:r>
            <w:r w:rsidR="001A1A47" w:rsidRPr="00A96FCE">
              <w:rPr>
                <w:rFonts w:cstheme="minorHAnsi"/>
              </w:rPr>
              <w:t xml:space="preserve"> </w:t>
            </w:r>
            <w:r w:rsidR="00CF03A9">
              <w:rPr>
                <w:rFonts w:cstheme="minorHAnsi"/>
              </w:rPr>
              <w:t>Pazartesi</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D45384">
            <w:pPr>
              <w:pStyle w:val="ListeParagraf"/>
              <w:numPr>
                <w:ilvl w:val="0"/>
                <w:numId w:val="2"/>
              </w:numPr>
              <w:rPr>
                <w:rFonts w:cstheme="minorHAnsi"/>
              </w:rPr>
            </w:pPr>
            <w:r w:rsidRPr="00A96FCE">
              <w:rPr>
                <w:rFonts w:cstheme="minorHAnsi"/>
              </w:rPr>
              <w:t xml:space="preserve">Teklifler </w:t>
            </w:r>
            <w:r w:rsidR="00D45384">
              <w:rPr>
                <w:rFonts w:cstheme="minorHAnsi"/>
              </w:rPr>
              <w:t>17</w:t>
            </w:r>
            <w:r w:rsidR="00A7582D" w:rsidRPr="008461DD">
              <w:rPr>
                <w:rFonts w:cstheme="minorHAnsi"/>
              </w:rPr>
              <w:t>.</w:t>
            </w:r>
            <w:r w:rsidR="00D45384">
              <w:rPr>
                <w:rFonts w:cstheme="minorHAnsi"/>
              </w:rPr>
              <w:t>06.2019</w:t>
            </w:r>
            <w:r w:rsidRPr="00206FFF">
              <w:rPr>
                <w:rFonts w:cstheme="minorHAnsi"/>
              </w:rPr>
              <w:t xml:space="preserve">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w:t>
            </w:r>
            <w:r w:rsidR="008461DD">
              <w:rPr>
                <w:rFonts w:cstheme="minorHAnsi"/>
              </w:rPr>
              <w:t xml:space="preserve"> şirketler </w:t>
            </w:r>
            <w:r w:rsidR="00D45384">
              <w:rPr>
                <w:rFonts w:cstheme="minorHAnsi"/>
              </w:rPr>
              <w:t>17</w:t>
            </w:r>
            <w:r w:rsidR="00D45384" w:rsidRPr="008461DD">
              <w:rPr>
                <w:rFonts w:cstheme="minorHAnsi"/>
              </w:rPr>
              <w:t>.</w:t>
            </w:r>
            <w:r w:rsidR="00D45384">
              <w:rPr>
                <w:rFonts w:cstheme="minorHAnsi"/>
              </w:rPr>
              <w:t>06.2019</w:t>
            </w:r>
            <w:r w:rsidR="00D45384" w:rsidRPr="00206FFF">
              <w:rPr>
                <w:rFonts w:cstheme="minorHAnsi"/>
              </w:rPr>
              <w:t xml:space="preserve"> </w:t>
            </w:r>
            <w:r w:rsidR="00E15BED" w:rsidRPr="00A96FCE">
              <w:rPr>
                <w:rFonts w:cstheme="minorHAnsi"/>
              </w:rPr>
              <w:t xml:space="preserve">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w:t>
            </w:r>
            <w:r w:rsidR="00D45384">
              <w:rPr>
                <w:rFonts w:eastAsia="Times New Roman" w:cstheme="minorHAnsi"/>
                <w:lang w:eastAsia="tr-TR"/>
              </w:rPr>
              <w:t xml:space="preserve"> Yavuz</w:t>
            </w:r>
            <w:proofErr w:type="gramEnd"/>
            <w:r w:rsidR="00D45384">
              <w:rPr>
                <w:rFonts w:eastAsia="Times New Roman" w:cstheme="minorHAnsi"/>
                <w:lang w:eastAsia="tr-TR"/>
              </w:rPr>
              <w:t xml:space="preserve"> Sultan Selim Mah. </w:t>
            </w:r>
            <w:proofErr w:type="spellStart"/>
            <w:r w:rsidR="00D45384">
              <w:rPr>
                <w:rFonts w:eastAsia="Times New Roman" w:cstheme="minorHAnsi"/>
                <w:lang w:eastAsia="tr-TR"/>
              </w:rPr>
              <w:t>Cibali</w:t>
            </w:r>
            <w:proofErr w:type="spellEnd"/>
            <w:r w:rsidR="00D45384">
              <w:rPr>
                <w:rFonts w:eastAsia="Times New Roman" w:cstheme="minorHAnsi"/>
                <w:lang w:eastAsia="tr-TR"/>
              </w:rPr>
              <w:t xml:space="preserve"> Cad. No:31 </w:t>
            </w:r>
            <w:r w:rsidR="00D45384" w:rsidRPr="00A96FCE">
              <w:rPr>
                <w:rFonts w:eastAsia="Times New Roman" w:cstheme="minorHAnsi"/>
                <w:lang w:eastAsia="tr-TR"/>
              </w:rPr>
              <w:t>/Fatih İstanbul</w:t>
            </w:r>
            <w:r w:rsidR="00D45384" w:rsidRPr="00A96FCE">
              <w:rPr>
                <w:rFonts w:cstheme="minorHAnsi"/>
              </w:rPr>
              <w:t xml:space="preserve"> </w:t>
            </w:r>
            <w:r w:rsidR="00E15BED" w:rsidRPr="00A96FCE">
              <w:rPr>
                <w:rFonts w:cstheme="minorHAnsi"/>
              </w:rPr>
              <w:t xml:space="preserve">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61" w:rsidRDefault="00281C61" w:rsidP="003C7E60">
      <w:pPr>
        <w:spacing w:after="0" w:line="240" w:lineRule="auto"/>
      </w:pPr>
      <w:r>
        <w:separator/>
      </w:r>
    </w:p>
  </w:endnote>
  <w:endnote w:type="continuationSeparator" w:id="0">
    <w:p w:rsidR="00281C61" w:rsidRDefault="00281C61"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61" w:rsidRDefault="00281C61" w:rsidP="003C7E60">
      <w:pPr>
        <w:spacing w:after="0" w:line="240" w:lineRule="auto"/>
      </w:pPr>
      <w:r>
        <w:separator/>
      </w:r>
    </w:p>
  </w:footnote>
  <w:footnote w:type="continuationSeparator" w:id="0">
    <w:p w:rsidR="00281C61" w:rsidRDefault="00281C61"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080"/>
    <w:multiLevelType w:val="hybridMultilevel"/>
    <w:tmpl w:val="5A5A85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A1A47"/>
    <w:rsid w:val="001A3E2E"/>
    <w:rsid w:val="00206FFF"/>
    <w:rsid w:val="00230616"/>
    <w:rsid w:val="00281C61"/>
    <w:rsid w:val="00295CC6"/>
    <w:rsid w:val="002E3096"/>
    <w:rsid w:val="003C20C9"/>
    <w:rsid w:val="003C7E60"/>
    <w:rsid w:val="004A48FE"/>
    <w:rsid w:val="004C1D7C"/>
    <w:rsid w:val="004F6984"/>
    <w:rsid w:val="00574360"/>
    <w:rsid w:val="00584106"/>
    <w:rsid w:val="005E2546"/>
    <w:rsid w:val="005F6034"/>
    <w:rsid w:val="00611BB6"/>
    <w:rsid w:val="006304A9"/>
    <w:rsid w:val="00691FDE"/>
    <w:rsid w:val="006B2F49"/>
    <w:rsid w:val="006C219B"/>
    <w:rsid w:val="006C59ED"/>
    <w:rsid w:val="00733B5A"/>
    <w:rsid w:val="00753F93"/>
    <w:rsid w:val="00766EEF"/>
    <w:rsid w:val="00776020"/>
    <w:rsid w:val="00782C44"/>
    <w:rsid w:val="007A5440"/>
    <w:rsid w:val="00810964"/>
    <w:rsid w:val="008461DD"/>
    <w:rsid w:val="00884185"/>
    <w:rsid w:val="009033E8"/>
    <w:rsid w:val="00950B89"/>
    <w:rsid w:val="0095659E"/>
    <w:rsid w:val="00A00A39"/>
    <w:rsid w:val="00A7582D"/>
    <w:rsid w:val="00A81091"/>
    <w:rsid w:val="00A96FCE"/>
    <w:rsid w:val="00B07F11"/>
    <w:rsid w:val="00B4000C"/>
    <w:rsid w:val="00B52A3E"/>
    <w:rsid w:val="00B66F7E"/>
    <w:rsid w:val="00B9280F"/>
    <w:rsid w:val="00BA5DD7"/>
    <w:rsid w:val="00C432DB"/>
    <w:rsid w:val="00C4676E"/>
    <w:rsid w:val="00C6704D"/>
    <w:rsid w:val="00CC2A27"/>
    <w:rsid w:val="00CF03A9"/>
    <w:rsid w:val="00CF1C30"/>
    <w:rsid w:val="00D17341"/>
    <w:rsid w:val="00D45384"/>
    <w:rsid w:val="00D925DF"/>
    <w:rsid w:val="00E1307A"/>
    <w:rsid w:val="00E15BED"/>
    <w:rsid w:val="00E450F1"/>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Nilay Orhan</cp:lastModifiedBy>
  <cp:revision>4</cp:revision>
  <dcterms:created xsi:type="dcterms:W3CDTF">2019-06-10T14:00:00Z</dcterms:created>
  <dcterms:modified xsi:type="dcterms:W3CDTF">2019-06-11T14:24:00Z</dcterms:modified>
</cp:coreProperties>
</file>